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eastAsia="方正小标宋简体" w:cs="方正小标宋简体"/>
          <w:bCs/>
          <w:sz w:val="40"/>
          <w:szCs w:val="40"/>
        </w:rPr>
      </w:pPr>
      <w:r>
        <w:rPr>
          <w:rFonts w:hint="eastAsia" w:eastAsia="方正小标宋简体" w:cs="方正小标宋简体"/>
          <w:bCs/>
          <w:sz w:val="40"/>
          <w:szCs w:val="40"/>
        </w:rPr>
        <w:t>广州新华学院党委宣讲员宣讲主题计划表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6"/>
        <w:gridCol w:w="2093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宣讲员姓名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工号（学号）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所属宣讲团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教师宣讲团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学生宣讲团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职称（学位）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中级及以下□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副高或博士□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正高级职称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所属二级党组织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（年级专业班级）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联系方式（手机）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宣讲主题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宣讲大纲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注：按照论文撰写标准的一级、二级、三级标题格式，陈列宣讲内容的大纲。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参考文献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注：按照论文撰写标准的参考文献格式，标注宣讲内容引用的来源和出处，避免版权问题和学术纠纷。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其他特殊情况说明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党委教师工作部/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党委学生工作部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党委宣传部意见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学校党委意见</w:t>
            </w:r>
          </w:p>
        </w:tc>
        <w:tc>
          <w:tcPr>
            <w:tcW w:w="62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签字/盖章               日期：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0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2022-03-28T01:36:27Z</dcterms:created>
  <dc:creator>Administrator</dc:creator>
  <cp:lastModifiedBy>Administrator</cp:lastModifiedBy>
  <dcterms:modified xsi:type="dcterms:W3CDTF">2022-03-28T01:36:41Z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B416035AD43241178C5CF4B06FE2AF59</vt:lpwstr>
  </property>
</Properties>
</file>